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14B49" w14:textId="77777777" w:rsidR="007726E9" w:rsidRDefault="007726E9">
      <w:pPr>
        <w:tabs>
          <w:tab w:val="left" w:pos="1200"/>
          <w:tab w:val="left" w:pos="1555"/>
          <w:tab w:val="left" w:pos="1915"/>
          <w:tab w:val="left" w:pos="2275"/>
          <w:tab w:val="left" w:pos="2635"/>
          <w:tab w:val="left" w:pos="2995"/>
          <w:tab w:val="left" w:pos="7675"/>
        </w:tabs>
        <w:spacing w:line="279" w:lineRule="exact"/>
        <w:ind w:left="2275" w:hanging="2275"/>
        <w:jc w:val="both"/>
      </w:pPr>
      <w:r>
        <w:t>935 CMR 502.000:</w:t>
      </w:r>
      <w:r>
        <w:tab/>
        <w:t>COLOCATED ADULT</w:t>
      </w:r>
      <w:r>
        <w:noBreakHyphen/>
        <w:t>USE AND MEDICAL</w:t>
      </w:r>
      <w:r>
        <w:noBreakHyphen/>
        <w:t>USE MARIJUANA OPERATIONS</w:t>
      </w:r>
    </w:p>
    <w:p w14:paraId="63014B4A" w14:textId="77777777" w:rsidR="007726E9" w:rsidRDefault="007726E9">
      <w:pPr>
        <w:tabs>
          <w:tab w:val="left" w:pos="1200"/>
          <w:tab w:val="left" w:pos="1555"/>
          <w:tab w:val="left" w:pos="1915"/>
          <w:tab w:val="left" w:pos="2275"/>
          <w:tab w:val="left" w:pos="2635"/>
          <w:tab w:val="left" w:pos="2995"/>
          <w:tab w:val="left" w:pos="7675"/>
        </w:tabs>
        <w:spacing w:line="279" w:lineRule="exact"/>
        <w:jc w:val="both"/>
      </w:pPr>
    </w:p>
    <w:p w14:paraId="63014B4B" w14:textId="77777777" w:rsidR="007726E9" w:rsidRDefault="007726E9">
      <w:pPr>
        <w:tabs>
          <w:tab w:val="left" w:pos="1200"/>
          <w:tab w:val="left" w:pos="1555"/>
          <w:tab w:val="left" w:pos="1915"/>
          <w:tab w:val="left" w:pos="2275"/>
          <w:tab w:val="left" w:pos="2635"/>
          <w:tab w:val="left" w:pos="2995"/>
          <w:tab w:val="left" w:pos="7675"/>
        </w:tabs>
        <w:spacing w:line="279" w:lineRule="exact"/>
        <w:jc w:val="both"/>
      </w:pPr>
      <w:r>
        <w:t>Section</w:t>
      </w:r>
    </w:p>
    <w:p w14:paraId="63014B4C" w14:textId="77777777" w:rsidR="007726E9" w:rsidRDefault="007726E9">
      <w:pPr>
        <w:tabs>
          <w:tab w:val="left" w:pos="1200"/>
          <w:tab w:val="left" w:pos="1555"/>
          <w:tab w:val="left" w:pos="1915"/>
          <w:tab w:val="left" w:pos="2275"/>
          <w:tab w:val="left" w:pos="2635"/>
          <w:tab w:val="left" w:pos="2995"/>
          <w:tab w:val="left" w:pos="7675"/>
        </w:tabs>
        <w:spacing w:line="279" w:lineRule="exact"/>
        <w:jc w:val="both"/>
      </w:pPr>
    </w:p>
    <w:p w14:paraId="63014D06" w14:textId="4274E1AC" w:rsidR="007726E9" w:rsidRDefault="007726E9">
      <w:pPr>
        <w:tabs>
          <w:tab w:val="left" w:pos="1200"/>
          <w:tab w:val="left" w:pos="1555"/>
          <w:tab w:val="left" w:pos="1915"/>
          <w:tab w:val="left" w:pos="2275"/>
          <w:tab w:val="left" w:pos="2635"/>
          <w:tab w:val="left" w:pos="3180"/>
          <w:tab w:val="left" w:pos="7675"/>
        </w:tabs>
        <w:spacing w:line="279" w:lineRule="exact"/>
        <w:ind w:left="3180" w:hanging="1980"/>
        <w:jc w:val="both"/>
      </w:pPr>
    </w:p>
    <w:p w14:paraId="63014D07" w14:textId="77777777" w:rsidR="007726E9" w:rsidRDefault="007726E9">
      <w:pPr>
        <w:tabs>
          <w:tab w:val="left" w:pos="1200"/>
          <w:tab w:val="left" w:pos="1555"/>
          <w:tab w:val="left" w:pos="1915"/>
          <w:tab w:val="left" w:pos="2275"/>
          <w:tab w:val="left" w:pos="2635"/>
          <w:tab w:val="left" w:pos="3180"/>
          <w:tab w:val="left" w:pos="7675"/>
        </w:tabs>
        <w:spacing w:line="279" w:lineRule="exact"/>
        <w:jc w:val="both"/>
        <w:sectPr w:rsidR="007726E9">
          <w:headerReference w:type="default" r:id="rId10"/>
          <w:footerReference w:type="default" r:id="rId11"/>
          <w:pgSz w:w="12240" w:h="20160"/>
          <w:pgMar w:top="720" w:right="1440" w:bottom="720" w:left="600" w:header="720" w:footer="720" w:gutter="0"/>
          <w:cols w:space="720"/>
          <w:noEndnote/>
        </w:sectPr>
      </w:pPr>
      <w:bookmarkStart w:id="0" w:name="_GoBack"/>
      <w:bookmarkEnd w:id="0"/>
    </w:p>
    <w:p w14:paraId="63014D08" w14:textId="77777777" w:rsidR="007726E9" w:rsidRDefault="007726E9">
      <w:pPr>
        <w:tabs>
          <w:tab w:val="left" w:pos="1200"/>
          <w:tab w:val="left" w:pos="1555"/>
          <w:tab w:val="left" w:pos="1915"/>
          <w:tab w:val="left" w:pos="2275"/>
          <w:tab w:val="left" w:pos="2635"/>
          <w:tab w:val="left" w:pos="3180"/>
          <w:tab w:val="left" w:pos="7675"/>
        </w:tabs>
        <w:spacing w:line="279" w:lineRule="exact"/>
        <w:jc w:val="both"/>
      </w:pPr>
      <w:r>
        <w:lastRenderedPageBreak/>
        <w:t>NON-TEXT PAGE</w:t>
      </w:r>
    </w:p>
    <w:p w14:paraId="63014D09" w14:textId="77777777" w:rsidR="007726E9" w:rsidRDefault="007726E9">
      <w:pPr>
        <w:tabs>
          <w:tab w:val="left" w:pos="1200"/>
          <w:tab w:val="left" w:pos="1555"/>
          <w:tab w:val="left" w:pos="1915"/>
          <w:tab w:val="left" w:pos="2275"/>
          <w:tab w:val="left" w:pos="2635"/>
          <w:tab w:val="left" w:pos="3180"/>
          <w:tab w:val="left" w:pos="7675"/>
        </w:tabs>
        <w:spacing w:line="279" w:lineRule="exact"/>
        <w:jc w:val="both"/>
      </w:pPr>
    </w:p>
    <w:p w14:paraId="63014D0A" w14:textId="77777777" w:rsidR="007726E9" w:rsidRDefault="007726E9">
      <w:pPr>
        <w:tabs>
          <w:tab w:val="left" w:pos="1200"/>
          <w:tab w:val="left" w:pos="1555"/>
          <w:tab w:val="left" w:pos="1915"/>
          <w:tab w:val="left" w:pos="2275"/>
          <w:tab w:val="left" w:pos="2635"/>
          <w:tab w:val="left" w:pos="3180"/>
          <w:tab w:val="left" w:pos="7675"/>
        </w:tabs>
        <w:spacing w:line="279" w:lineRule="exact"/>
        <w:jc w:val="both"/>
      </w:pPr>
    </w:p>
    <w:sectPr w:rsidR="007726E9" w:rsidSect="007726E9">
      <w:pgSz w:w="12240" w:h="20160"/>
      <w:pgMar w:top="720" w:right="1440" w:bottom="720" w:left="6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37F91" w14:textId="77777777" w:rsidR="002E59C6" w:rsidRDefault="002E59C6" w:rsidP="007726E9">
      <w:r>
        <w:separator/>
      </w:r>
    </w:p>
  </w:endnote>
  <w:endnote w:type="continuationSeparator" w:id="0">
    <w:p w14:paraId="20C0A7C4" w14:textId="77777777" w:rsidR="002E59C6" w:rsidRDefault="002E59C6" w:rsidP="0077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14D12" w14:textId="77777777" w:rsidR="007726E9" w:rsidRDefault="007726E9">
    <w:pPr>
      <w:spacing w:line="240" w:lineRule="exact"/>
    </w:pPr>
  </w:p>
  <w:p w14:paraId="63014D13" w14:textId="50230896" w:rsidR="007726E9" w:rsidRDefault="007726E9">
    <w:pPr>
      <w:tabs>
        <w:tab w:val="left" w:pos="7680"/>
      </w:tabs>
      <w:spacing w:line="279" w:lineRule="exact"/>
      <w:ind w:left="7680" w:hanging="7680"/>
      <w:jc w:val="both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E926E" w14:textId="77777777" w:rsidR="002E59C6" w:rsidRDefault="002E59C6" w:rsidP="007726E9">
      <w:r>
        <w:separator/>
      </w:r>
    </w:p>
  </w:footnote>
  <w:footnote w:type="continuationSeparator" w:id="0">
    <w:p w14:paraId="6E275090" w14:textId="77777777" w:rsidR="002E59C6" w:rsidRDefault="002E59C6" w:rsidP="00772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52020" w14:textId="77777777" w:rsidR="00677E0E" w:rsidRPr="00677E0E" w:rsidRDefault="00677E0E" w:rsidP="00677E0E">
    <w:pPr>
      <w:widowControl/>
      <w:shd w:val="clear" w:color="auto" w:fill="76923C"/>
      <w:autoSpaceDE/>
      <w:autoSpaceDN/>
      <w:adjustRightInd/>
      <w:spacing w:before="100" w:beforeAutospacing="1" w:after="165"/>
      <w:jc w:val="center"/>
      <w:rPr>
        <w:color w:val="FFFFFF"/>
        <w:sz w:val="21"/>
        <w:szCs w:val="21"/>
      </w:rPr>
    </w:pPr>
    <w:r w:rsidRPr="00677E0E">
      <w:rPr>
        <w:color w:val="FFFFFF"/>
        <w:sz w:val="22"/>
        <w:szCs w:val="22"/>
      </w:rPr>
      <w:t>THESE DRAFT REGULATIONS ARE PROVIDED FOR PURPOSES OF PUBLIC REVIEW AND COMMENT ONLY, AND ARE NOT EFFECTIVE UNTIL PROMULGATED.</w:t>
    </w:r>
  </w:p>
  <w:p w14:paraId="208E5726" w14:textId="77777777" w:rsidR="00677E0E" w:rsidRPr="00677E0E" w:rsidRDefault="00677E0E" w:rsidP="00677E0E">
    <w:pPr>
      <w:widowControl/>
      <w:shd w:val="clear" w:color="auto" w:fill="76923C"/>
      <w:autoSpaceDE/>
      <w:autoSpaceDN/>
      <w:adjustRightInd/>
      <w:spacing w:before="100" w:beforeAutospacing="1" w:after="165"/>
      <w:jc w:val="center"/>
      <w:rPr>
        <w:color w:val="FFFFFF"/>
        <w:sz w:val="21"/>
        <w:szCs w:val="21"/>
      </w:rPr>
    </w:pPr>
    <w:r w:rsidRPr="00677E0E">
      <w:rPr>
        <w:color w:val="FFFFFF"/>
        <w:sz w:val="22"/>
        <w:szCs w:val="22"/>
      </w:rPr>
      <w:t xml:space="preserve">FOR CURRENT AND EFFECTIVE REGULATIONS, PLEASE SEE: </w:t>
    </w:r>
    <w:hyperlink r:id="rId1" w:tgtFrame="_blank" w:tooltip="https://mass-cannabis-control.com/the-laws/" w:history="1">
      <w:r w:rsidRPr="00677E0E">
        <w:rPr>
          <w:color w:val="FFFFFF"/>
          <w:sz w:val="22"/>
          <w:szCs w:val="22"/>
          <w:u w:val="single"/>
        </w:rPr>
        <w:t>https://mass-cannabis-control.com/the-laws/</w:t>
      </w:r>
    </w:hyperlink>
  </w:p>
  <w:p w14:paraId="73AD0F0A" w14:textId="74D6FAEC" w:rsidR="00677E0E" w:rsidRDefault="007726E9">
    <w:pPr>
      <w:tabs>
        <w:tab w:val="center" w:pos="5100"/>
        <w:tab w:val="left" w:pos="7675"/>
      </w:tabs>
      <w:spacing w:line="279" w:lineRule="exact"/>
      <w:jc w:val="both"/>
    </w:pPr>
    <w:r>
      <w:tab/>
    </w:r>
  </w:p>
  <w:p w14:paraId="63014D0F" w14:textId="5126DCA8" w:rsidR="007726E9" w:rsidRDefault="007726E9" w:rsidP="00677E0E">
    <w:pPr>
      <w:tabs>
        <w:tab w:val="center" w:pos="5100"/>
        <w:tab w:val="left" w:pos="7675"/>
      </w:tabs>
      <w:spacing w:line="279" w:lineRule="exact"/>
      <w:jc w:val="center"/>
    </w:pPr>
    <w:r>
      <w:t>935 CMR:   CANNABIS CONTROL COMMISSION</w:t>
    </w:r>
  </w:p>
  <w:p w14:paraId="63014D10" w14:textId="77777777" w:rsidR="007726E9" w:rsidRDefault="007726E9">
    <w:pPr>
      <w:tabs>
        <w:tab w:val="left" w:pos="1200"/>
        <w:tab w:val="left" w:pos="1555"/>
        <w:tab w:val="left" w:pos="1915"/>
        <w:tab w:val="left" w:pos="2275"/>
        <w:tab w:val="left" w:pos="2635"/>
        <w:tab w:val="left" w:pos="2995"/>
        <w:tab w:val="left" w:pos="7675"/>
      </w:tabs>
      <w:spacing w:line="279" w:lineRule="exact"/>
      <w:jc w:val="both"/>
    </w:pPr>
  </w:p>
  <w:p w14:paraId="63014D11" w14:textId="77777777" w:rsidR="007726E9" w:rsidRDefault="007726E9">
    <w:pPr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6E9"/>
    <w:rsid w:val="00003F8C"/>
    <w:rsid w:val="00094B03"/>
    <w:rsid w:val="000E6D4A"/>
    <w:rsid w:val="00176700"/>
    <w:rsid w:val="00213493"/>
    <w:rsid w:val="002331E7"/>
    <w:rsid w:val="002554D1"/>
    <w:rsid w:val="00281B7C"/>
    <w:rsid w:val="002C22D0"/>
    <w:rsid w:val="002E59C6"/>
    <w:rsid w:val="002F1851"/>
    <w:rsid w:val="00323C48"/>
    <w:rsid w:val="00374A67"/>
    <w:rsid w:val="00380E9B"/>
    <w:rsid w:val="003E6754"/>
    <w:rsid w:val="00464A6E"/>
    <w:rsid w:val="0046715E"/>
    <w:rsid w:val="004A743D"/>
    <w:rsid w:val="004D0F3C"/>
    <w:rsid w:val="004D681E"/>
    <w:rsid w:val="004D7174"/>
    <w:rsid w:val="004F4DF9"/>
    <w:rsid w:val="006200BE"/>
    <w:rsid w:val="00677E0E"/>
    <w:rsid w:val="006A2099"/>
    <w:rsid w:val="006A3D56"/>
    <w:rsid w:val="006C0016"/>
    <w:rsid w:val="006F33A2"/>
    <w:rsid w:val="007044C0"/>
    <w:rsid w:val="00722069"/>
    <w:rsid w:val="007726E9"/>
    <w:rsid w:val="00781F1C"/>
    <w:rsid w:val="007F4A77"/>
    <w:rsid w:val="0083436A"/>
    <w:rsid w:val="00835737"/>
    <w:rsid w:val="00852988"/>
    <w:rsid w:val="008628E6"/>
    <w:rsid w:val="00874BCD"/>
    <w:rsid w:val="008920A5"/>
    <w:rsid w:val="008C2248"/>
    <w:rsid w:val="008D13AB"/>
    <w:rsid w:val="008E21AA"/>
    <w:rsid w:val="008E3A36"/>
    <w:rsid w:val="008E530F"/>
    <w:rsid w:val="00913F46"/>
    <w:rsid w:val="00927893"/>
    <w:rsid w:val="009645CF"/>
    <w:rsid w:val="00965DDC"/>
    <w:rsid w:val="009C34C7"/>
    <w:rsid w:val="009D4E1D"/>
    <w:rsid w:val="00A126B7"/>
    <w:rsid w:val="00A40875"/>
    <w:rsid w:val="00A62F86"/>
    <w:rsid w:val="00A74C64"/>
    <w:rsid w:val="00AA61C3"/>
    <w:rsid w:val="00AF131D"/>
    <w:rsid w:val="00B32AB7"/>
    <w:rsid w:val="00B75EBB"/>
    <w:rsid w:val="00C677F2"/>
    <w:rsid w:val="00D60BBE"/>
    <w:rsid w:val="00D752A3"/>
    <w:rsid w:val="00D83409"/>
    <w:rsid w:val="00DD5191"/>
    <w:rsid w:val="00FC25E3"/>
    <w:rsid w:val="00FC3C6D"/>
    <w:rsid w:val="00FC403A"/>
    <w:rsid w:val="00FD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014B49"/>
  <w14:defaultImageDpi w14:val="0"/>
  <w15:docId w15:val="{A7D1C597-9C2C-4C27-8EF4-11753E6B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6D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26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eading1Char">
    <w:name w:val="Heading 1 Char"/>
    <w:basedOn w:val="DefaultParagraphFont"/>
    <w:link w:val="Heading1"/>
    <w:uiPriority w:val="9"/>
    <w:rsid w:val="000E6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D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D4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126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03F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F8C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3F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F8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ass-cannabis-control.com/the-la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5297ADE164419013A4F1930BFDE8" ma:contentTypeVersion="6" ma:contentTypeDescription="Create a new document." ma:contentTypeScope="" ma:versionID="355d293ab8bb70280f3818c2b88880c2">
  <xsd:schema xmlns:xsd="http://www.w3.org/2001/XMLSchema" xmlns:xs="http://www.w3.org/2001/XMLSchema" xmlns:p="http://schemas.microsoft.com/office/2006/metadata/properties" xmlns:ns2="6c806ee3-6d4c-4ae0-8df6-2ccb743246a4" xmlns:ns3="bf27ebb2-e1d3-4913-82d7-e828e0bfc7de" targetNamespace="http://schemas.microsoft.com/office/2006/metadata/properties" ma:root="true" ma:fieldsID="dbd996fabb2e7944a1093071cbe76f36" ns2:_="" ns3:_="">
    <xsd:import namespace="6c806ee3-6d4c-4ae0-8df6-2ccb743246a4"/>
    <xsd:import namespace="bf27ebb2-e1d3-4913-82d7-e828e0bfc7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06ee3-6d4c-4ae0-8df6-2ccb743246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7ebb2-e1d3-4913-82d7-e828e0bfc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E3BDD-DC19-4235-81AE-B86F375C1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06ee3-6d4c-4ae0-8df6-2ccb743246a4"/>
    <ds:schemaRef ds:uri="bf27ebb2-e1d3-4913-82d7-e828e0bfc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365CD5-2162-4D8C-ADA1-A74F4B9366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2E14-34E1-4864-9861-DA9F1FA329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322C41-4A47-4D73-A0AF-F5ABCCDAF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McKenna, David (CNB)</dc:creator>
  <cp:keywords/>
  <dc:description/>
  <cp:lastModifiedBy>Pauline Nguyen</cp:lastModifiedBy>
  <cp:revision>63</cp:revision>
  <dcterms:created xsi:type="dcterms:W3CDTF">2018-12-14T20:09:00Z</dcterms:created>
  <dcterms:modified xsi:type="dcterms:W3CDTF">2020-07-24T16:43:00Z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0x01010079485297ADE164419013A4F1930BFDE8</vt:lpwstr>
  </property>
  <property fmtid="{D5CDD505-2E9C-101B-9397-08002B2CF9AE}" pid="3" name="Order">
    <vt:r8>512500</vt:r8>
  </property>
</Properties>
</file>